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44CBA" w14:textId="77777777" w:rsidR="00B412C2" w:rsidRPr="00BC55CE" w:rsidRDefault="00B412C2" w:rsidP="00D12C9E">
      <w:pPr>
        <w:rPr>
          <w:rFonts w:ascii="Verdana" w:hAnsi="Verdana"/>
        </w:rPr>
      </w:pPr>
    </w:p>
    <w:p w14:paraId="16306C0A" w14:textId="317D8E3A" w:rsidR="00D12C9E" w:rsidRPr="00BC55CE" w:rsidRDefault="00D12C9E" w:rsidP="00D12C9E">
      <w:pPr>
        <w:rPr>
          <w:rFonts w:ascii="Verdana" w:hAnsi="Verdana"/>
        </w:rPr>
      </w:pPr>
      <w:r w:rsidRPr="00BC55CE">
        <w:rPr>
          <w:rFonts w:ascii="Verdana" w:hAnsi="Verdana"/>
        </w:rPr>
        <w:t>FIEO/MRD/6()/202</w:t>
      </w:r>
      <w:r w:rsidR="008A3EF3" w:rsidRPr="00BC55CE">
        <w:rPr>
          <w:rFonts w:ascii="Verdana" w:hAnsi="Verdana"/>
        </w:rPr>
        <w:t>4</w:t>
      </w:r>
      <w:r w:rsidRPr="00BC55CE">
        <w:rPr>
          <w:rFonts w:ascii="Verdana" w:hAnsi="Verdana"/>
        </w:rPr>
        <w:t>-2</w:t>
      </w:r>
      <w:r w:rsidR="008A3EF3" w:rsidRPr="00BC55CE">
        <w:rPr>
          <w:rFonts w:ascii="Verdana" w:hAnsi="Verdana"/>
        </w:rPr>
        <w:t>5</w:t>
      </w:r>
      <w:r w:rsidRPr="00BC55CE">
        <w:rPr>
          <w:rFonts w:ascii="Verdana" w:hAnsi="Verdana"/>
        </w:rPr>
        <w:tab/>
      </w:r>
      <w:r w:rsidRPr="00BC55CE">
        <w:rPr>
          <w:rFonts w:ascii="Verdana" w:hAnsi="Verdana"/>
        </w:rPr>
        <w:tab/>
        <w:t xml:space="preserve">    </w:t>
      </w:r>
      <w:r w:rsidRPr="00BC55CE">
        <w:rPr>
          <w:rFonts w:ascii="Verdana" w:hAnsi="Verdana"/>
        </w:rPr>
        <w:tab/>
        <w:t xml:space="preserve">                              </w:t>
      </w:r>
      <w:r w:rsidR="008A3EF3" w:rsidRPr="00BC55CE">
        <w:rPr>
          <w:rFonts w:ascii="Verdana" w:hAnsi="Verdana"/>
        </w:rPr>
        <w:t xml:space="preserve">          </w:t>
      </w:r>
      <w:r w:rsidR="00BC55CE">
        <w:rPr>
          <w:rFonts w:ascii="Verdana" w:hAnsi="Verdana"/>
        </w:rPr>
        <w:t xml:space="preserve">    </w:t>
      </w:r>
      <w:r w:rsidR="00257142" w:rsidRPr="00BC55CE">
        <w:rPr>
          <w:rFonts w:ascii="Verdana" w:hAnsi="Verdana"/>
        </w:rPr>
        <w:t>0</w:t>
      </w:r>
      <w:r w:rsidR="00B844E7">
        <w:rPr>
          <w:rFonts w:ascii="Verdana" w:hAnsi="Verdana"/>
        </w:rPr>
        <w:t>8</w:t>
      </w:r>
      <w:r w:rsidRPr="00BC55CE">
        <w:rPr>
          <w:rFonts w:ascii="Verdana" w:hAnsi="Verdana"/>
          <w:vertAlign w:val="superscript"/>
        </w:rPr>
        <w:t xml:space="preserve"> </w:t>
      </w:r>
      <w:r w:rsidR="00257142" w:rsidRPr="00BC55CE">
        <w:rPr>
          <w:rFonts w:ascii="Verdana" w:hAnsi="Verdana"/>
        </w:rPr>
        <w:t>May</w:t>
      </w:r>
      <w:r w:rsidRPr="00BC55CE">
        <w:rPr>
          <w:rFonts w:ascii="Verdana" w:hAnsi="Verdana"/>
        </w:rPr>
        <w:t xml:space="preserve"> 202</w:t>
      </w:r>
      <w:r w:rsidR="008A3EF3" w:rsidRPr="00BC55CE">
        <w:rPr>
          <w:rFonts w:ascii="Verdana" w:hAnsi="Verdana"/>
        </w:rPr>
        <w:t>4</w:t>
      </w:r>
    </w:p>
    <w:p w14:paraId="5AAD87D5" w14:textId="77777777" w:rsidR="00D12C9E" w:rsidRPr="00BC55CE" w:rsidRDefault="00D12C9E" w:rsidP="00D12C9E">
      <w:pPr>
        <w:rPr>
          <w:rFonts w:ascii="Verdana" w:hAnsi="Verdana"/>
          <w:b/>
        </w:rPr>
      </w:pPr>
      <w:r w:rsidRPr="00BC55CE">
        <w:rPr>
          <w:rFonts w:ascii="Verdana" w:hAnsi="Verdana"/>
          <w:b/>
        </w:rPr>
        <w:t xml:space="preserve">Dear Member(s), </w:t>
      </w:r>
    </w:p>
    <w:p w14:paraId="4E40EC2A" w14:textId="77777777" w:rsidR="00D12C9E" w:rsidRPr="00BC55CE" w:rsidRDefault="00D12C9E" w:rsidP="00D12C9E">
      <w:pPr>
        <w:spacing w:after="0"/>
        <w:jc w:val="center"/>
        <w:rPr>
          <w:rFonts w:ascii="Verdana" w:hAnsi="Verdana"/>
          <w:b/>
        </w:rPr>
      </w:pPr>
      <w:r w:rsidRPr="00BC55CE">
        <w:rPr>
          <w:rFonts w:ascii="Verdana" w:hAnsi="Verdana"/>
          <w:b/>
        </w:rPr>
        <w:t>Participation in SUPER SOURCING DUBAI, UAE</w:t>
      </w:r>
    </w:p>
    <w:p w14:paraId="2BB0F5C7" w14:textId="102EA8BF" w:rsidR="00D12C9E" w:rsidRPr="00BC55CE" w:rsidRDefault="00D12C9E" w:rsidP="00D12C9E">
      <w:pPr>
        <w:spacing w:after="0"/>
        <w:jc w:val="center"/>
        <w:rPr>
          <w:rFonts w:ascii="Verdana" w:hAnsi="Verdana"/>
          <w:b/>
        </w:rPr>
      </w:pPr>
      <w:r w:rsidRPr="00BC55CE">
        <w:rPr>
          <w:rFonts w:ascii="Verdana" w:hAnsi="Verdana"/>
          <w:b/>
        </w:rPr>
        <w:t xml:space="preserve">(Highly Subsidized Participation Charges) </w:t>
      </w:r>
    </w:p>
    <w:p w14:paraId="3ED1AA0F" w14:textId="77777777" w:rsidR="00D12C9E" w:rsidRPr="00BC55CE" w:rsidRDefault="00D12C9E" w:rsidP="00D12C9E">
      <w:pPr>
        <w:spacing w:after="0"/>
        <w:jc w:val="center"/>
        <w:rPr>
          <w:rFonts w:ascii="Verdana" w:hAnsi="Verdana"/>
          <w:b/>
        </w:rPr>
      </w:pPr>
    </w:p>
    <w:p w14:paraId="0C75E854" w14:textId="77777777" w:rsidR="00D12C9E" w:rsidRPr="00BC55CE" w:rsidRDefault="00D12C9E" w:rsidP="00D12C9E">
      <w:pPr>
        <w:jc w:val="both"/>
        <w:rPr>
          <w:rFonts w:ascii="Verdana" w:hAnsi="Verdana"/>
          <w:bCs/>
          <w:color w:val="000000"/>
        </w:rPr>
      </w:pPr>
      <w:r w:rsidRPr="00BC55CE">
        <w:rPr>
          <w:rFonts w:ascii="Verdana" w:hAnsi="Verdana"/>
        </w:rPr>
        <w:t xml:space="preserve">We are pleased to inform you that FIEO is organizing participation of Indian companies in the </w:t>
      </w:r>
      <w:r w:rsidRPr="00BC55CE">
        <w:rPr>
          <w:rFonts w:ascii="Verdana" w:hAnsi="Verdana"/>
          <w:color w:val="000000"/>
        </w:rPr>
        <w:t>"</w:t>
      </w:r>
      <w:r w:rsidRPr="00BC55CE">
        <w:rPr>
          <w:rFonts w:ascii="Verdana" w:hAnsi="Verdana"/>
          <w:b/>
        </w:rPr>
        <w:t xml:space="preserve">Super Sourcing </w:t>
      </w:r>
      <w:r w:rsidRPr="00BC55CE">
        <w:rPr>
          <w:rFonts w:ascii="Verdana" w:hAnsi="Verdana"/>
          <w:b/>
          <w:bCs/>
          <w:color w:val="000000"/>
        </w:rPr>
        <w:t xml:space="preserve">Dubai” </w:t>
      </w:r>
      <w:r w:rsidRPr="00BC55CE">
        <w:rPr>
          <w:rFonts w:ascii="Verdana" w:hAnsi="Verdana"/>
          <w:bCs/>
          <w:color w:val="000000"/>
        </w:rPr>
        <w:t xml:space="preserve">to be held as per the following schedule: </w:t>
      </w:r>
    </w:p>
    <w:p w14:paraId="225EA10E" w14:textId="4AAED747" w:rsidR="00D12C9E" w:rsidRPr="00BC55CE" w:rsidRDefault="00D12C9E" w:rsidP="00D12C9E">
      <w:pPr>
        <w:spacing w:after="0"/>
        <w:ind w:left="270" w:hanging="270"/>
        <w:rPr>
          <w:rFonts w:ascii="Verdana" w:hAnsi="Verdana"/>
          <w:color w:val="000000"/>
        </w:rPr>
      </w:pPr>
      <w:r w:rsidRPr="00BC55CE">
        <w:rPr>
          <w:rFonts w:ascii="Verdana" w:hAnsi="Verdana"/>
          <w:b/>
          <w:bCs/>
          <w:color w:val="000000"/>
        </w:rPr>
        <w:t xml:space="preserve">Event </w:t>
      </w:r>
      <w:proofErr w:type="gramStart"/>
      <w:r w:rsidRPr="00BC55CE">
        <w:rPr>
          <w:rFonts w:ascii="Verdana" w:hAnsi="Verdana"/>
          <w:b/>
          <w:bCs/>
          <w:color w:val="000000"/>
        </w:rPr>
        <w:t>Dates</w:t>
      </w:r>
      <w:r w:rsidR="00CE1226">
        <w:rPr>
          <w:rFonts w:ascii="Verdana" w:hAnsi="Verdana"/>
          <w:b/>
          <w:bCs/>
          <w:color w:val="000000"/>
        </w:rPr>
        <w:t xml:space="preserve"> </w:t>
      </w:r>
      <w:r w:rsidRPr="00BC55CE">
        <w:rPr>
          <w:rFonts w:ascii="Verdana" w:hAnsi="Verdana"/>
          <w:b/>
          <w:bCs/>
          <w:color w:val="000000"/>
        </w:rPr>
        <w:t>:</w:t>
      </w:r>
      <w:proofErr w:type="gramEnd"/>
      <w:r w:rsidRPr="00BC55CE">
        <w:rPr>
          <w:rFonts w:ascii="Verdana" w:hAnsi="Verdana"/>
          <w:b/>
          <w:bCs/>
          <w:color w:val="000000"/>
        </w:rPr>
        <w:tab/>
      </w:r>
      <w:r w:rsidR="003B49D1" w:rsidRPr="00BC55CE">
        <w:rPr>
          <w:rFonts w:ascii="Verdana" w:hAnsi="Verdana"/>
          <w:b/>
          <w:bCs/>
          <w:color w:val="000000"/>
        </w:rPr>
        <w:t>1</w:t>
      </w:r>
      <w:r w:rsidR="008A3EF3" w:rsidRPr="00BC55CE">
        <w:rPr>
          <w:rFonts w:ascii="Verdana" w:hAnsi="Verdana"/>
          <w:b/>
          <w:bCs/>
          <w:color w:val="000000"/>
        </w:rPr>
        <w:t>7</w:t>
      </w:r>
      <w:r w:rsidRPr="00BC55CE">
        <w:rPr>
          <w:rFonts w:ascii="Verdana" w:hAnsi="Verdana"/>
          <w:b/>
          <w:bCs/>
          <w:color w:val="000000"/>
        </w:rPr>
        <w:t xml:space="preserve"> – </w:t>
      </w:r>
      <w:r w:rsidR="003B49D1" w:rsidRPr="00BC55CE">
        <w:rPr>
          <w:rFonts w:ascii="Verdana" w:hAnsi="Verdana"/>
          <w:b/>
          <w:bCs/>
          <w:color w:val="000000"/>
        </w:rPr>
        <w:t>1</w:t>
      </w:r>
      <w:r w:rsidR="008A3EF3" w:rsidRPr="00BC55CE">
        <w:rPr>
          <w:rFonts w:ascii="Verdana" w:hAnsi="Verdana"/>
          <w:b/>
          <w:bCs/>
          <w:color w:val="000000"/>
        </w:rPr>
        <w:t>9</w:t>
      </w:r>
      <w:r w:rsidRPr="00BC55CE">
        <w:rPr>
          <w:rFonts w:ascii="Verdana" w:hAnsi="Verdana"/>
          <w:b/>
          <w:bCs/>
          <w:color w:val="000000"/>
        </w:rPr>
        <w:t xml:space="preserve"> September, 202</w:t>
      </w:r>
      <w:r w:rsidR="008A3EF3" w:rsidRPr="00BC55CE">
        <w:rPr>
          <w:rFonts w:ascii="Verdana" w:hAnsi="Verdana"/>
          <w:b/>
          <w:bCs/>
          <w:color w:val="000000"/>
        </w:rPr>
        <w:t>4</w:t>
      </w:r>
      <w:r w:rsidRPr="00BC55CE">
        <w:rPr>
          <w:rFonts w:ascii="Verdana" w:hAnsi="Verdana"/>
          <w:color w:val="000000"/>
        </w:rPr>
        <w:t> (Tuesday</w:t>
      </w:r>
      <w:r w:rsidR="00527CD0" w:rsidRPr="00BC55CE">
        <w:rPr>
          <w:rFonts w:ascii="Verdana" w:hAnsi="Verdana"/>
          <w:color w:val="000000"/>
        </w:rPr>
        <w:t xml:space="preserve"> to Thursday</w:t>
      </w:r>
      <w:r w:rsidRPr="00BC55CE">
        <w:rPr>
          <w:rFonts w:ascii="Verdana" w:hAnsi="Verdana"/>
          <w:color w:val="000000"/>
        </w:rPr>
        <w:t>)</w:t>
      </w:r>
    </w:p>
    <w:p w14:paraId="235554F4" w14:textId="77777777" w:rsidR="00D12C9E" w:rsidRPr="00BC55CE" w:rsidRDefault="00D12C9E" w:rsidP="00D12C9E">
      <w:pPr>
        <w:spacing w:after="0"/>
        <w:rPr>
          <w:rFonts w:ascii="Verdana" w:hAnsi="Verdana"/>
          <w:b/>
          <w:color w:val="000000"/>
        </w:rPr>
      </w:pPr>
      <w:r w:rsidRPr="00BC55CE">
        <w:rPr>
          <w:rFonts w:ascii="Verdana" w:hAnsi="Verdana"/>
          <w:b/>
          <w:color w:val="000000"/>
        </w:rPr>
        <w:t>Venue</w:t>
      </w:r>
      <w:proofErr w:type="gramStart"/>
      <w:r w:rsidRPr="00BC55CE">
        <w:rPr>
          <w:rFonts w:ascii="Verdana" w:hAnsi="Verdana"/>
          <w:b/>
          <w:color w:val="000000"/>
        </w:rPr>
        <w:tab/>
        <w:t xml:space="preserve">  :</w:t>
      </w:r>
      <w:proofErr w:type="gramEnd"/>
      <w:r w:rsidRPr="00BC55CE">
        <w:rPr>
          <w:rFonts w:ascii="Verdana" w:hAnsi="Verdana"/>
          <w:b/>
          <w:color w:val="000000"/>
        </w:rPr>
        <w:tab/>
      </w:r>
      <w:r w:rsidRPr="00BC55CE">
        <w:rPr>
          <w:rFonts w:ascii="Verdana" w:hAnsi="Verdana" w:cs="Arial"/>
          <w:b/>
          <w:bCs/>
        </w:rPr>
        <w:t>Festival Arena, Dubai Festival City</w:t>
      </w:r>
      <w:r w:rsidRPr="00BC55CE">
        <w:rPr>
          <w:rFonts w:ascii="Verdana" w:hAnsi="Verdana"/>
          <w:b/>
          <w:color w:val="000000"/>
        </w:rPr>
        <w:t>, Dubai, UAE</w:t>
      </w:r>
    </w:p>
    <w:p w14:paraId="1BA8D754" w14:textId="77777777" w:rsidR="00903778" w:rsidRPr="00BC55CE" w:rsidRDefault="00903778" w:rsidP="00D12C9E">
      <w:pPr>
        <w:spacing w:after="0"/>
        <w:rPr>
          <w:rFonts w:ascii="Verdana" w:hAnsi="Verdana"/>
          <w:b/>
          <w:color w:val="000000"/>
        </w:rPr>
      </w:pPr>
      <w:r w:rsidRPr="00BC55CE">
        <w:rPr>
          <w:rFonts w:ascii="Verdana" w:hAnsi="Verdana"/>
          <w:b/>
          <w:color w:val="000000"/>
        </w:rPr>
        <w:t>Timings</w:t>
      </w:r>
      <w:proofErr w:type="gramStart"/>
      <w:r w:rsidRPr="00BC55CE">
        <w:rPr>
          <w:rFonts w:ascii="Verdana" w:hAnsi="Verdana"/>
          <w:b/>
          <w:color w:val="000000"/>
        </w:rPr>
        <w:tab/>
        <w:t xml:space="preserve">  :</w:t>
      </w:r>
      <w:proofErr w:type="gramEnd"/>
      <w:r w:rsidRPr="00BC55CE">
        <w:rPr>
          <w:rFonts w:ascii="Verdana" w:hAnsi="Verdana"/>
          <w:b/>
          <w:color w:val="000000"/>
        </w:rPr>
        <w:t xml:space="preserve"> </w:t>
      </w:r>
      <w:r w:rsidRPr="00BC55CE">
        <w:rPr>
          <w:rFonts w:ascii="Verdana" w:hAnsi="Verdana"/>
          <w:b/>
          <w:color w:val="000000"/>
        </w:rPr>
        <w:tab/>
        <w:t>10 am to 6 pm (Local UAE Time)</w:t>
      </w:r>
      <w:r w:rsidRPr="00BC55CE">
        <w:rPr>
          <w:rFonts w:ascii="Verdana" w:hAnsi="Verdana"/>
          <w:b/>
          <w:color w:val="000000"/>
        </w:rPr>
        <w:tab/>
      </w:r>
    </w:p>
    <w:p w14:paraId="37597E51" w14:textId="77777777" w:rsidR="00D12C9E" w:rsidRPr="00BC55CE" w:rsidRDefault="00D12C9E" w:rsidP="00D12C9E">
      <w:pPr>
        <w:spacing w:after="0"/>
        <w:rPr>
          <w:rFonts w:ascii="Verdana" w:hAnsi="Verdana"/>
          <w:color w:val="000000"/>
        </w:rPr>
      </w:pPr>
    </w:p>
    <w:p w14:paraId="7F4FCA3B" w14:textId="7F250F1F" w:rsidR="00D12C9E" w:rsidRPr="00BC55CE" w:rsidRDefault="00D12C9E" w:rsidP="00D12C9E">
      <w:pPr>
        <w:jc w:val="both"/>
        <w:rPr>
          <w:rFonts w:ascii="Verdana" w:hAnsi="Verdana"/>
        </w:rPr>
      </w:pPr>
      <w:r w:rsidRPr="00BC55CE">
        <w:rPr>
          <w:rFonts w:ascii="Verdana" w:hAnsi="Verdana"/>
        </w:rPr>
        <w:t xml:space="preserve">India and UAE have strong and </w:t>
      </w:r>
      <w:r w:rsidR="008A3EF3" w:rsidRPr="00BC55CE">
        <w:rPr>
          <w:rFonts w:ascii="Verdana" w:hAnsi="Verdana"/>
        </w:rPr>
        <w:t>deep-rooted</w:t>
      </w:r>
      <w:r w:rsidRPr="00BC55CE">
        <w:rPr>
          <w:rFonts w:ascii="Verdana" w:hAnsi="Verdana"/>
        </w:rPr>
        <w:t xml:space="preserve"> historical ties that stretch across economic and cultural spectrums. The bilateral trade between India and UAE has grown strongly over the years reaching USD </w:t>
      </w:r>
      <w:r w:rsidR="008A3EF3" w:rsidRPr="00BC55CE">
        <w:rPr>
          <w:rFonts w:ascii="Verdana" w:hAnsi="Verdana"/>
        </w:rPr>
        <w:t>84</w:t>
      </w:r>
      <w:r w:rsidRPr="00BC55CE">
        <w:rPr>
          <w:rFonts w:ascii="Verdana" w:hAnsi="Verdana"/>
        </w:rPr>
        <w:t>.</w:t>
      </w:r>
      <w:r w:rsidR="008A3EF3" w:rsidRPr="00BC55CE">
        <w:rPr>
          <w:rFonts w:ascii="Verdana" w:hAnsi="Verdana"/>
        </w:rPr>
        <w:t>5</w:t>
      </w:r>
      <w:r w:rsidRPr="00BC55CE">
        <w:rPr>
          <w:rFonts w:ascii="Verdana" w:hAnsi="Verdana"/>
        </w:rPr>
        <w:t xml:space="preserve"> Billion in FY 202</w:t>
      </w:r>
      <w:r w:rsidR="008A3EF3" w:rsidRPr="00BC55CE">
        <w:rPr>
          <w:rFonts w:ascii="Verdana" w:hAnsi="Verdana"/>
        </w:rPr>
        <w:t>3</w:t>
      </w:r>
      <w:r w:rsidRPr="00BC55CE">
        <w:rPr>
          <w:rFonts w:ascii="Verdana" w:hAnsi="Verdana"/>
        </w:rPr>
        <w:t>-202</w:t>
      </w:r>
      <w:r w:rsidR="008A3EF3" w:rsidRPr="00BC55CE">
        <w:rPr>
          <w:rFonts w:ascii="Verdana" w:hAnsi="Verdana"/>
        </w:rPr>
        <w:t>4</w:t>
      </w:r>
      <w:r w:rsidRPr="00BC55CE">
        <w:rPr>
          <w:rFonts w:ascii="Verdana" w:hAnsi="Verdana"/>
        </w:rPr>
        <w:t xml:space="preserve">. India’s exports to the country have grown remarkably to reach USD </w:t>
      </w:r>
      <w:r w:rsidR="008A3EF3" w:rsidRPr="00BC55CE">
        <w:rPr>
          <w:rFonts w:ascii="Verdana" w:hAnsi="Verdana"/>
        </w:rPr>
        <w:t>35</w:t>
      </w:r>
      <w:r w:rsidRPr="00BC55CE">
        <w:rPr>
          <w:rFonts w:ascii="Verdana" w:hAnsi="Verdana"/>
        </w:rPr>
        <w:t>.</w:t>
      </w:r>
      <w:r w:rsidR="008A3EF3" w:rsidRPr="00BC55CE">
        <w:rPr>
          <w:rFonts w:ascii="Verdana" w:hAnsi="Verdana"/>
        </w:rPr>
        <w:t>63</w:t>
      </w:r>
      <w:r w:rsidRPr="00BC55CE">
        <w:rPr>
          <w:rFonts w:ascii="Verdana" w:hAnsi="Verdana"/>
        </w:rPr>
        <w:t xml:space="preserve"> Billion in 202</w:t>
      </w:r>
      <w:r w:rsidR="008A3EF3" w:rsidRPr="00BC55CE">
        <w:rPr>
          <w:rFonts w:ascii="Verdana" w:hAnsi="Verdana"/>
        </w:rPr>
        <w:t>3</w:t>
      </w:r>
      <w:r w:rsidRPr="00BC55CE">
        <w:rPr>
          <w:rFonts w:ascii="Verdana" w:hAnsi="Verdana"/>
        </w:rPr>
        <w:t>-202</w:t>
      </w:r>
      <w:r w:rsidR="008A3EF3" w:rsidRPr="00BC55CE">
        <w:rPr>
          <w:rFonts w:ascii="Verdana" w:hAnsi="Verdana"/>
        </w:rPr>
        <w:t>4 showing over 12% growth</w:t>
      </w:r>
      <w:r w:rsidRPr="00BC55CE">
        <w:rPr>
          <w:rFonts w:ascii="Verdana" w:hAnsi="Verdana"/>
        </w:rPr>
        <w:t xml:space="preserve">. </w:t>
      </w:r>
    </w:p>
    <w:p w14:paraId="330E2D59" w14:textId="6A1CD996" w:rsidR="00664DF0" w:rsidRPr="00BC55CE" w:rsidRDefault="00664DF0" w:rsidP="00D12C9E">
      <w:pPr>
        <w:jc w:val="both"/>
        <w:rPr>
          <w:rFonts w:ascii="Verdana" w:hAnsi="Verdana"/>
        </w:rPr>
      </w:pPr>
      <w:r w:rsidRPr="00BC55CE">
        <w:rPr>
          <w:rFonts w:ascii="Verdana" w:hAnsi="Verdana"/>
        </w:rPr>
        <w:t xml:space="preserve">In </w:t>
      </w:r>
      <w:r w:rsidR="00BC55CE" w:rsidRPr="00BC55CE">
        <w:rPr>
          <w:rFonts w:ascii="Verdana" w:hAnsi="Verdana"/>
        </w:rPr>
        <w:t>addition,</w:t>
      </w:r>
      <w:r w:rsidRPr="00BC55CE">
        <w:rPr>
          <w:rFonts w:ascii="Verdana" w:hAnsi="Verdana"/>
        </w:rPr>
        <w:t xml:space="preserve"> the signing of landmark Comprehensive Economic Partnership Agreement (CEPA) recently between India and the United Arab Emirates (UAE) is a major boost to bilateral relations and economic cooperation between the two nations </w:t>
      </w:r>
      <w:r w:rsidR="00BC55CE" w:rsidRPr="00BC55CE">
        <w:rPr>
          <w:rFonts w:ascii="Verdana" w:hAnsi="Verdana"/>
        </w:rPr>
        <w:t>and is</w:t>
      </w:r>
      <w:r w:rsidRPr="00BC55CE">
        <w:rPr>
          <w:rFonts w:ascii="Verdana" w:hAnsi="Verdana"/>
        </w:rPr>
        <w:t xml:space="preserve"> </w:t>
      </w:r>
      <w:r w:rsidR="00BC55CE" w:rsidRPr="00BC55CE">
        <w:rPr>
          <w:rFonts w:ascii="Verdana" w:hAnsi="Verdana"/>
        </w:rPr>
        <w:t xml:space="preserve">further </w:t>
      </w:r>
      <w:r w:rsidRPr="00BC55CE">
        <w:rPr>
          <w:rFonts w:ascii="Verdana" w:hAnsi="Verdana"/>
        </w:rPr>
        <w:t xml:space="preserve">expected to benefit </w:t>
      </w:r>
      <w:r w:rsidR="00BC55CE" w:rsidRPr="00BC55CE">
        <w:rPr>
          <w:rFonts w:ascii="Verdana" w:hAnsi="Verdana"/>
        </w:rPr>
        <w:t xml:space="preserve">the trade relations between the two countries </w:t>
      </w:r>
      <w:r w:rsidR="003B49D1" w:rsidRPr="00BC55CE">
        <w:rPr>
          <w:rFonts w:ascii="Verdana" w:hAnsi="Verdana"/>
        </w:rPr>
        <w:t>immensely</w:t>
      </w:r>
      <w:r w:rsidRPr="00BC55CE">
        <w:rPr>
          <w:rFonts w:ascii="Verdana" w:hAnsi="Verdana"/>
        </w:rPr>
        <w:t>.</w:t>
      </w:r>
    </w:p>
    <w:p w14:paraId="41EE892C" w14:textId="77777777" w:rsidR="00D12C9E" w:rsidRPr="00BC55CE" w:rsidRDefault="00D12C9E" w:rsidP="00D12C9E">
      <w:pPr>
        <w:jc w:val="both"/>
        <w:rPr>
          <w:rFonts w:ascii="Verdana" w:hAnsi="Verdana"/>
          <w:b/>
        </w:rPr>
      </w:pPr>
      <w:r w:rsidRPr="00BC55CE">
        <w:rPr>
          <w:rFonts w:ascii="Verdana" w:hAnsi="Verdana"/>
          <w:b/>
          <w:u w:val="single"/>
        </w:rPr>
        <w:t>THE EVENT</w:t>
      </w:r>
      <w:r w:rsidRPr="00BC55CE">
        <w:rPr>
          <w:rFonts w:ascii="Verdana" w:hAnsi="Verdana"/>
          <w:b/>
        </w:rPr>
        <w:t>:</w:t>
      </w:r>
    </w:p>
    <w:p w14:paraId="77112EA7" w14:textId="2A920349" w:rsidR="00D12C9E" w:rsidRDefault="00D12C9E" w:rsidP="00D12C9E">
      <w:pPr>
        <w:jc w:val="both"/>
        <w:rPr>
          <w:rFonts w:ascii="Verdana" w:hAnsi="Verdana"/>
        </w:rPr>
      </w:pPr>
      <w:r w:rsidRPr="00BC55CE">
        <w:rPr>
          <w:rFonts w:ascii="Verdana" w:hAnsi="Verdana"/>
        </w:rPr>
        <w:t xml:space="preserve">The </w:t>
      </w:r>
      <w:r w:rsidRPr="00BC55CE">
        <w:rPr>
          <w:rFonts w:ascii="Verdana" w:hAnsi="Verdana"/>
          <w:b/>
        </w:rPr>
        <w:t>SUPER SOURCING DUBAI</w:t>
      </w:r>
      <w:r w:rsidRPr="00BC55CE">
        <w:rPr>
          <w:rFonts w:ascii="Verdana" w:hAnsi="Verdana"/>
        </w:rPr>
        <w:t xml:space="preserve"> is an exclusive stage set for Indian Exporters to get connected with the multi sector decision-makers in the </w:t>
      </w:r>
      <w:r w:rsidR="003B49D1" w:rsidRPr="00BC55CE">
        <w:rPr>
          <w:rFonts w:ascii="Verdana" w:hAnsi="Verdana"/>
        </w:rPr>
        <w:t xml:space="preserve">Printing, Stationary, </w:t>
      </w:r>
      <w:r w:rsidR="003C4925" w:rsidRPr="00BC55CE">
        <w:rPr>
          <w:rFonts w:ascii="Verdana" w:hAnsi="Verdana"/>
        </w:rPr>
        <w:t>Packaging, Paper</w:t>
      </w:r>
      <w:r w:rsidR="004811E6" w:rsidRPr="00BC55CE">
        <w:rPr>
          <w:rFonts w:ascii="Verdana" w:hAnsi="Verdana"/>
        </w:rPr>
        <w:t xml:space="preserve"> Buying Agents &amp; Importers in the</w:t>
      </w:r>
      <w:r w:rsidRPr="00BC55CE">
        <w:rPr>
          <w:rFonts w:ascii="Verdana" w:hAnsi="Verdana"/>
        </w:rPr>
        <w:t xml:space="preserve"> Middle East, GCC and African Region. Procurement managers and suppliers will get to interact with Indian exporters and will enable them to strike bulk deals to ensure seamless operations. It’s a win-win situation for all stakeholders in the sourcing business for the entire retail value chain. </w:t>
      </w:r>
    </w:p>
    <w:p w14:paraId="5DA41E5C" w14:textId="5C1AD2FE" w:rsidR="00CE1226" w:rsidRPr="00BC55CE" w:rsidRDefault="00CE1226" w:rsidP="00D12C9E">
      <w:pPr>
        <w:jc w:val="both"/>
        <w:rPr>
          <w:rFonts w:ascii="Verdana" w:hAnsi="Verdana"/>
        </w:rPr>
      </w:pPr>
      <w:r>
        <w:rPr>
          <w:rFonts w:ascii="Verdana" w:hAnsi="Verdana"/>
        </w:rPr>
        <w:t>The last edition of the show had around 140+ exhibitors from 17 countries &amp; over 9000 trade visitors from 60+ countries.</w:t>
      </w:r>
    </w:p>
    <w:p w14:paraId="6937BC6B" w14:textId="77777777" w:rsidR="00D12C9E" w:rsidRPr="00BC55CE" w:rsidRDefault="00D12C9E" w:rsidP="00D12C9E">
      <w:pPr>
        <w:jc w:val="both"/>
        <w:rPr>
          <w:rFonts w:ascii="Verdana" w:hAnsi="Verdana"/>
          <w:b/>
        </w:rPr>
      </w:pPr>
      <w:r w:rsidRPr="00BC55CE">
        <w:rPr>
          <w:rFonts w:ascii="Verdana" w:hAnsi="Verdana"/>
          <w:b/>
          <w:u w:val="single"/>
        </w:rPr>
        <w:t>EXHIBIT SECTORS</w:t>
      </w:r>
      <w:r w:rsidRPr="00BC55CE">
        <w:rPr>
          <w:rFonts w:ascii="Verdana" w:hAnsi="Verdana"/>
          <w:b/>
        </w:rPr>
        <w:t>:</w:t>
      </w:r>
    </w:p>
    <w:p w14:paraId="6A1BACA1" w14:textId="77777777" w:rsidR="00D12C9E" w:rsidRPr="00BC55CE" w:rsidRDefault="00D12C9E" w:rsidP="00D12C9E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BC55CE">
        <w:rPr>
          <w:rFonts w:ascii="Verdana" w:hAnsi="Verdana" w:cs="Arial"/>
          <w:sz w:val="22"/>
          <w:szCs w:val="22"/>
        </w:rPr>
        <w:t>Paper &amp; Tissue</w:t>
      </w:r>
    </w:p>
    <w:p w14:paraId="0E022F51" w14:textId="3F38CEE1" w:rsidR="00D12C9E" w:rsidRPr="00BC55CE" w:rsidRDefault="00D12C9E" w:rsidP="00D12C9E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BC55CE">
        <w:rPr>
          <w:rFonts w:ascii="Verdana" w:hAnsi="Verdana" w:cs="Arial"/>
          <w:sz w:val="22"/>
          <w:szCs w:val="22"/>
        </w:rPr>
        <w:t xml:space="preserve">Converting Machines </w:t>
      </w:r>
      <w:r w:rsidR="00BC55CE" w:rsidRPr="00BC55CE">
        <w:rPr>
          <w:rFonts w:ascii="Verdana" w:hAnsi="Verdana" w:cs="Arial"/>
          <w:sz w:val="22"/>
          <w:szCs w:val="22"/>
        </w:rPr>
        <w:t>for</w:t>
      </w:r>
      <w:r w:rsidRPr="00BC55CE">
        <w:rPr>
          <w:rFonts w:ascii="Verdana" w:hAnsi="Verdana" w:cs="Arial"/>
          <w:sz w:val="22"/>
          <w:szCs w:val="22"/>
        </w:rPr>
        <w:t xml:space="preserve"> Tissue </w:t>
      </w:r>
      <w:r w:rsidR="003C4925" w:rsidRPr="00BC55CE">
        <w:rPr>
          <w:rFonts w:ascii="Verdana" w:hAnsi="Verdana" w:cs="Arial"/>
          <w:sz w:val="22"/>
          <w:szCs w:val="22"/>
        </w:rPr>
        <w:t xml:space="preserve">&amp; </w:t>
      </w:r>
      <w:r w:rsidRPr="00BC55CE">
        <w:rPr>
          <w:rFonts w:ascii="Verdana" w:hAnsi="Verdana" w:cs="Arial"/>
          <w:sz w:val="22"/>
          <w:szCs w:val="22"/>
        </w:rPr>
        <w:t>Paper</w:t>
      </w:r>
    </w:p>
    <w:p w14:paraId="04DDFEE3" w14:textId="77777777" w:rsidR="00D12C9E" w:rsidRPr="00BC55CE" w:rsidRDefault="00D12C9E" w:rsidP="00D12C9E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BC55CE">
        <w:rPr>
          <w:rFonts w:ascii="Verdana" w:hAnsi="Verdana" w:cs="Arial"/>
          <w:sz w:val="22"/>
          <w:szCs w:val="22"/>
        </w:rPr>
        <w:t>Raw Materials, Chemicals &amp; Additives</w:t>
      </w:r>
    </w:p>
    <w:p w14:paraId="5387F061" w14:textId="77777777" w:rsidR="00D12C9E" w:rsidRPr="00BC55CE" w:rsidRDefault="00D12C9E" w:rsidP="00D12C9E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BC55CE">
        <w:rPr>
          <w:rFonts w:ascii="Verdana" w:hAnsi="Verdana" w:cs="Arial"/>
          <w:sz w:val="22"/>
          <w:szCs w:val="22"/>
        </w:rPr>
        <w:lastRenderedPageBreak/>
        <w:t>Packaging</w:t>
      </w:r>
    </w:p>
    <w:p w14:paraId="211D8FA2" w14:textId="77777777" w:rsidR="00D12C9E" w:rsidRPr="00BC55CE" w:rsidRDefault="00D12C9E" w:rsidP="00D12C9E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BC55CE">
        <w:rPr>
          <w:rFonts w:ascii="Verdana" w:hAnsi="Verdana" w:cs="Arial"/>
          <w:sz w:val="22"/>
          <w:szCs w:val="22"/>
        </w:rPr>
        <w:t>Technology &amp; Services</w:t>
      </w:r>
    </w:p>
    <w:p w14:paraId="286E51AA" w14:textId="10B6FD07" w:rsidR="00D12C9E" w:rsidRPr="00BC55CE" w:rsidRDefault="00D12C9E" w:rsidP="00D12C9E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BC55CE">
        <w:rPr>
          <w:rFonts w:ascii="Verdana" w:hAnsi="Verdana" w:cs="Arial"/>
          <w:sz w:val="22"/>
          <w:szCs w:val="22"/>
        </w:rPr>
        <w:t xml:space="preserve">Printing </w:t>
      </w:r>
    </w:p>
    <w:p w14:paraId="5715A113" w14:textId="21BFEEE7" w:rsidR="003C4925" w:rsidRPr="00BC55CE" w:rsidRDefault="003C4925" w:rsidP="00D12C9E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BC55CE">
        <w:rPr>
          <w:rFonts w:ascii="Verdana" w:hAnsi="Verdana" w:cs="Arial"/>
          <w:sz w:val="22"/>
          <w:szCs w:val="22"/>
        </w:rPr>
        <w:t>Stationary</w:t>
      </w:r>
    </w:p>
    <w:p w14:paraId="31FAD841" w14:textId="77777777" w:rsidR="00D12C9E" w:rsidRPr="00BC55CE" w:rsidRDefault="00D12C9E" w:rsidP="00D12C9E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BC55CE">
        <w:rPr>
          <w:rFonts w:ascii="Verdana" w:hAnsi="Verdana" w:cs="Arial"/>
          <w:sz w:val="22"/>
          <w:szCs w:val="22"/>
        </w:rPr>
        <w:t>E Commerce Companies</w:t>
      </w:r>
    </w:p>
    <w:p w14:paraId="7F47154B" w14:textId="29F8ADCD" w:rsidR="00D12C9E" w:rsidRPr="00BC55CE" w:rsidRDefault="00D12C9E" w:rsidP="00D12C9E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BC55CE">
        <w:rPr>
          <w:rFonts w:ascii="Verdana" w:hAnsi="Verdana" w:cs="Arial"/>
          <w:sz w:val="22"/>
          <w:szCs w:val="22"/>
        </w:rPr>
        <w:t xml:space="preserve">Franchise Owners </w:t>
      </w:r>
      <w:r w:rsidR="00BC55CE" w:rsidRPr="00BC55CE">
        <w:rPr>
          <w:rFonts w:ascii="Verdana" w:hAnsi="Verdana" w:cs="Arial"/>
          <w:sz w:val="22"/>
          <w:szCs w:val="22"/>
        </w:rPr>
        <w:t>and</w:t>
      </w:r>
      <w:r w:rsidRPr="00BC55CE">
        <w:rPr>
          <w:rFonts w:ascii="Verdana" w:hAnsi="Verdana" w:cs="Arial"/>
          <w:sz w:val="22"/>
          <w:szCs w:val="22"/>
        </w:rPr>
        <w:t xml:space="preserve"> Private Labeling</w:t>
      </w:r>
    </w:p>
    <w:p w14:paraId="6508DCB9" w14:textId="77777777" w:rsidR="00D12C9E" w:rsidRPr="00BC55CE" w:rsidRDefault="00D12C9E" w:rsidP="00D12C9E">
      <w:pPr>
        <w:rPr>
          <w:rFonts w:ascii="Verdana" w:hAnsi="Verdana" w:cs="Arial"/>
        </w:rPr>
      </w:pPr>
      <w:r w:rsidRPr="00BC55CE">
        <w:rPr>
          <w:rFonts w:ascii="Verdana" w:hAnsi="Verdana"/>
          <w:b/>
          <w:u w:val="single"/>
        </w:rPr>
        <w:t>VISITORS PROFILE</w:t>
      </w:r>
      <w:r w:rsidRPr="00BC55CE">
        <w:rPr>
          <w:rFonts w:ascii="Verdana" w:hAnsi="Verdana"/>
          <w:b/>
        </w:rPr>
        <w:t>:</w:t>
      </w:r>
    </w:p>
    <w:p w14:paraId="657ED618" w14:textId="77777777" w:rsidR="00D12C9E" w:rsidRPr="00BC55CE" w:rsidRDefault="00D12C9E" w:rsidP="00D12C9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55CE">
        <w:rPr>
          <w:rFonts w:ascii="Verdana" w:hAnsi="Verdana"/>
          <w:sz w:val="22"/>
          <w:szCs w:val="22"/>
        </w:rPr>
        <w:t>Purchase Managers</w:t>
      </w:r>
    </w:p>
    <w:p w14:paraId="4DE8569F" w14:textId="77777777" w:rsidR="00D12C9E" w:rsidRPr="00BC55CE" w:rsidRDefault="00D12C9E" w:rsidP="00D12C9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55CE">
        <w:rPr>
          <w:rFonts w:ascii="Verdana" w:hAnsi="Verdana"/>
          <w:sz w:val="22"/>
          <w:szCs w:val="22"/>
        </w:rPr>
        <w:t>Distributors</w:t>
      </w:r>
    </w:p>
    <w:p w14:paraId="6C1E5933" w14:textId="43BCB893" w:rsidR="00BC55CE" w:rsidRPr="00BC55CE" w:rsidRDefault="00BC55CE" w:rsidP="00D12C9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55CE">
        <w:rPr>
          <w:rFonts w:ascii="Verdana" w:hAnsi="Verdana"/>
          <w:sz w:val="22"/>
          <w:szCs w:val="22"/>
        </w:rPr>
        <w:t>Importers</w:t>
      </w:r>
    </w:p>
    <w:p w14:paraId="6F548F62" w14:textId="2CF8136D" w:rsidR="00BC55CE" w:rsidRPr="00BC55CE" w:rsidRDefault="00BC55CE" w:rsidP="00D12C9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55CE">
        <w:rPr>
          <w:rFonts w:ascii="Verdana" w:hAnsi="Verdana"/>
          <w:sz w:val="22"/>
          <w:szCs w:val="22"/>
        </w:rPr>
        <w:t>Manufacturers</w:t>
      </w:r>
    </w:p>
    <w:p w14:paraId="654FEDEC" w14:textId="77777777" w:rsidR="00D12C9E" w:rsidRPr="00BC55CE" w:rsidRDefault="00D12C9E" w:rsidP="00D12C9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55CE">
        <w:rPr>
          <w:rFonts w:ascii="Verdana" w:hAnsi="Verdana"/>
          <w:sz w:val="22"/>
          <w:szCs w:val="22"/>
        </w:rPr>
        <w:t xml:space="preserve">Industry Association &amp; Academicians </w:t>
      </w:r>
    </w:p>
    <w:p w14:paraId="4667609C" w14:textId="77777777" w:rsidR="00D12C9E" w:rsidRPr="00BC55CE" w:rsidRDefault="00D12C9E" w:rsidP="00D12C9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55CE">
        <w:rPr>
          <w:rFonts w:ascii="Verdana" w:hAnsi="Verdana"/>
          <w:sz w:val="22"/>
          <w:szCs w:val="22"/>
        </w:rPr>
        <w:t xml:space="preserve">Investors &amp; Promoters </w:t>
      </w:r>
    </w:p>
    <w:p w14:paraId="06F20D67" w14:textId="77777777" w:rsidR="00D12C9E" w:rsidRPr="00BC55CE" w:rsidRDefault="00D12C9E" w:rsidP="00D12C9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55CE">
        <w:rPr>
          <w:rFonts w:ascii="Verdana" w:hAnsi="Verdana"/>
          <w:sz w:val="22"/>
          <w:szCs w:val="22"/>
        </w:rPr>
        <w:t>Retailers</w:t>
      </w:r>
    </w:p>
    <w:p w14:paraId="0EF8DBE6" w14:textId="77777777" w:rsidR="00D12C9E" w:rsidRPr="00BC55CE" w:rsidRDefault="00D12C9E" w:rsidP="00D12C9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55CE">
        <w:rPr>
          <w:rFonts w:ascii="Verdana" w:hAnsi="Verdana"/>
          <w:sz w:val="22"/>
          <w:szCs w:val="22"/>
        </w:rPr>
        <w:t>E-Commerce Companies</w:t>
      </w:r>
    </w:p>
    <w:p w14:paraId="7C18B1DC" w14:textId="77777777" w:rsidR="00D12C9E" w:rsidRPr="00BC55CE" w:rsidRDefault="00D12C9E" w:rsidP="00D12C9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55CE">
        <w:rPr>
          <w:rFonts w:ascii="Verdana" w:hAnsi="Verdana"/>
          <w:sz w:val="22"/>
          <w:szCs w:val="22"/>
        </w:rPr>
        <w:t>Procurement Officials</w:t>
      </w:r>
    </w:p>
    <w:p w14:paraId="5A6C44AC" w14:textId="77777777" w:rsidR="00D12C9E" w:rsidRPr="00BC55CE" w:rsidRDefault="00D12C9E" w:rsidP="00D12C9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55CE">
        <w:rPr>
          <w:rFonts w:ascii="Verdana" w:hAnsi="Verdana"/>
          <w:sz w:val="22"/>
          <w:szCs w:val="22"/>
        </w:rPr>
        <w:t>Technology Solution Providers</w:t>
      </w:r>
    </w:p>
    <w:p w14:paraId="611BD786" w14:textId="77777777" w:rsidR="00D12C9E" w:rsidRPr="00BC55CE" w:rsidRDefault="00D12C9E" w:rsidP="00D12C9E">
      <w:pPr>
        <w:shd w:val="clear" w:color="auto" w:fill="FFFFFF"/>
        <w:rPr>
          <w:rFonts w:ascii="Verdana" w:eastAsia="Times New Roman" w:hAnsi="Verdana" w:cs="Tahoma"/>
          <w:b/>
          <w:bCs/>
          <w:color w:val="222222"/>
          <w:lang w:eastAsia="en-IN"/>
        </w:rPr>
      </w:pPr>
      <w:r w:rsidRPr="00BC55CE">
        <w:rPr>
          <w:rFonts w:ascii="Verdana" w:eastAsia="Times New Roman" w:hAnsi="Verdana" w:cs="Tahoma"/>
          <w:b/>
          <w:bCs/>
          <w:color w:val="222222"/>
          <w:u w:val="single"/>
          <w:lang w:eastAsia="en-IN"/>
        </w:rPr>
        <w:t>PARTICIPATION CHARGES</w:t>
      </w:r>
      <w:r w:rsidRPr="00BC55CE">
        <w:rPr>
          <w:rFonts w:ascii="Verdana" w:eastAsia="Times New Roman" w:hAnsi="Verdana" w:cs="Tahoma"/>
          <w:b/>
          <w:bCs/>
          <w:color w:val="222222"/>
          <w:lang w:eastAsia="en-IN"/>
        </w:rPr>
        <w:t>:</w:t>
      </w:r>
    </w:p>
    <w:p w14:paraId="04281DE7" w14:textId="3FFD2D61" w:rsidR="00D12C9E" w:rsidRPr="00BC55CE" w:rsidRDefault="00BC55CE" w:rsidP="00D12C9E">
      <w:pPr>
        <w:pStyle w:val="NoSpacing"/>
        <w:spacing w:after="240"/>
        <w:jc w:val="both"/>
        <w:rPr>
          <w:rFonts w:ascii="Verdana" w:hAnsi="Verdana" w:cs="Arial"/>
        </w:rPr>
      </w:pPr>
      <w:r w:rsidRPr="00BC55CE">
        <w:rPr>
          <w:rFonts w:ascii="Verdana" w:hAnsi="Verdana" w:cs="Arial"/>
        </w:rPr>
        <w:t xml:space="preserve">Highly </w:t>
      </w:r>
      <w:proofErr w:type="spellStart"/>
      <w:r w:rsidRPr="00BC55CE">
        <w:rPr>
          <w:rFonts w:ascii="Verdana" w:hAnsi="Verdana" w:cs="Arial"/>
        </w:rPr>
        <w:t>subisidised</w:t>
      </w:r>
      <w:proofErr w:type="spellEnd"/>
      <w:r w:rsidRPr="00BC55CE">
        <w:rPr>
          <w:rFonts w:ascii="Verdana" w:hAnsi="Verdana" w:cs="Arial"/>
        </w:rPr>
        <w:t xml:space="preserve"> participation charges are: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D12C9E" w:rsidRPr="00BC55CE" w14:paraId="477787AF" w14:textId="77777777" w:rsidTr="005D05D5">
        <w:trPr>
          <w:trHeight w:val="350"/>
        </w:trPr>
        <w:tc>
          <w:tcPr>
            <w:tcW w:w="9621" w:type="dxa"/>
            <w:vAlign w:val="center"/>
          </w:tcPr>
          <w:p w14:paraId="120FE1D1" w14:textId="43492072" w:rsidR="00D12C9E" w:rsidRPr="00BC55CE" w:rsidRDefault="00D12C9E" w:rsidP="005D05D5">
            <w:pPr>
              <w:pStyle w:val="NoSpacing"/>
              <w:jc w:val="center"/>
              <w:rPr>
                <w:rFonts w:ascii="Verdana" w:eastAsia="Times New Roman" w:hAnsi="Verdana"/>
                <w:b/>
                <w:lang w:eastAsia="en-IN"/>
              </w:rPr>
            </w:pPr>
            <w:r w:rsidRPr="00BC55CE">
              <w:rPr>
                <w:rFonts w:ascii="Verdana" w:eastAsia="Times New Roman" w:hAnsi="Verdana"/>
                <w:b/>
                <w:lang w:eastAsia="en-IN"/>
              </w:rPr>
              <w:t xml:space="preserve">FIEO Members: 9 Sqm booth @ </w:t>
            </w:r>
            <w:r w:rsidR="00BC55CE" w:rsidRPr="00BC55CE">
              <w:rPr>
                <w:rFonts w:ascii="Verdana" w:eastAsia="Times New Roman" w:hAnsi="Verdana"/>
                <w:b/>
                <w:lang w:eastAsia="en-IN"/>
              </w:rPr>
              <w:t>2</w:t>
            </w:r>
            <w:r w:rsidRPr="00BC55CE">
              <w:rPr>
                <w:rFonts w:ascii="Verdana" w:eastAsia="Times New Roman" w:hAnsi="Verdana"/>
                <w:b/>
                <w:lang w:eastAsia="en-IN"/>
              </w:rPr>
              <w:t>,</w:t>
            </w:r>
            <w:r w:rsidR="00BC55CE" w:rsidRPr="00BC55CE">
              <w:rPr>
                <w:rFonts w:ascii="Verdana" w:eastAsia="Times New Roman" w:hAnsi="Verdana"/>
                <w:b/>
                <w:lang w:eastAsia="en-IN"/>
              </w:rPr>
              <w:t>00</w:t>
            </w:r>
            <w:r w:rsidRPr="00BC55CE">
              <w:rPr>
                <w:rFonts w:ascii="Verdana" w:eastAsia="Times New Roman" w:hAnsi="Verdana"/>
                <w:b/>
                <w:lang w:eastAsia="en-IN"/>
              </w:rPr>
              <w:t>,000/- INR *</w:t>
            </w:r>
          </w:p>
          <w:p w14:paraId="0656B990" w14:textId="5AF07F33" w:rsidR="00D12C9E" w:rsidRPr="00BC55CE" w:rsidRDefault="00D12C9E" w:rsidP="005D05D5">
            <w:pPr>
              <w:pStyle w:val="NoSpacing"/>
              <w:jc w:val="center"/>
              <w:rPr>
                <w:rFonts w:ascii="Verdana" w:eastAsia="Times New Roman" w:hAnsi="Verdana"/>
                <w:b/>
                <w:lang w:eastAsia="en-IN"/>
              </w:rPr>
            </w:pPr>
            <w:r w:rsidRPr="00BC55CE">
              <w:rPr>
                <w:rFonts w:ascii="Verdana" w:eastAsia="Times New Roman" w:hAnsi="Verdana"/>
                <w:b/>
                <w:lang w:eastAsia="en-IN"/>
              </w:rPr>
              <w:t xml:space="preserve">FIEO Non-Members:  9 Sqm booth @ </w:t>
            </w:r>
            <w:r w:rsidR="00BC55CE" w:rsidRPr="00BC55CE">
              <w:rPr>
                <w:rFonts w:ascii="Verdana" w:eastAsia="Times New Roman" w:hAnsi="Verdana"/>
                <w:b/>
                <w:lang w:eastAsia="en-IN"/>
              </w:rPr>
              <w:t>2</w:t>
            </w:r>
            <w:r w:rsidRPr="00BC55CE">
              <w:rPr>
                <w:rFonts w:ascii="Verdana" w:eastAsia="Times New Roman" w:hAnsi="Verdana"/>
                <w:b/>
                <w:lang w:eastAsia="en-IN"/>
              </w:rPr>
              <w:t>,</w:t>
            </w:r>
            <w:r w:rsidR="00BC55CE" w:rsidRPr="00BC55CE">
              <w:rPr>
                <w:rFonts w:ascii="Verdana" w:eastAsia="Times New Roman" w:hAnsi="Verdana"/>
                <w:b/>
                <w:lang w:eastAsia="en-IN"/>
              </w:rPr>
              <w:t>10</w:t>
            </w:r>
            <w:r w:rsidRPr="00BC55CE">
              <w:rPr>
                <w:rFonts w:ascii="Verdana" w:eastAsia="Times New Roman" w:hAnsi="Verdana"/>
                <w:b/>
                <w:lang w:eastAsia="en-IN"/>
              </w:rPr>
              <w:t>,000/- INR *</w:t>
            </w:r>
          </w:p>
          <w:p w14:paraId="48198A5A" w14:textId="77777777" w:rsidR="00D12C9E" w:rsidRPr="00BC55CE" w:rsidRDefault="00D12C9E" w:rsidP="005D05D5">
            <w:pPr>
              <w:pStyle w:val="NoSpacing"/>
              <w:jc w:val="center"/>
              <w:rPr>
                <w:rFonts w:ascii="Verdana" w:eastAsia="Times New Roman" w:hAnsi="Verdana"/>
                <w:b/>
                <w:lang w:eastAsia="en-IN"/>
              </w:rPr>
            </w:pPr>
          </w:p>
          <w:p w14:paraId="16DD6BA6" w14:textId="5091B39E" w:rsidR="00D12C9E" w:rsidRPr="00BC55CE" w:rsidRDefault="00D12C9E" w:rsidP="005D05D5">
            <w:pPr>
              <w:pStyle w:val="NoSpacing"/>
              <w:jc w:val="center"/>
              <w:rPr>
                <w:rFonts w:ascii="Verdana" w:eastAsia="Times New Roman" w:hAnsi="Verdana"/>
                <w:b/>
                <w:lang w:eastAsia="en-IN"/>
              </w:rPr>
            </w:pPr>
            <w:r w:rsidRPr="00BC55CE">
              <w:rPr>
                <w:rFonts w:ascii="Verdana" w:eastAsia="Times New Roman" w:hAnsi="Verdana"/>
                <w:b/>
                <w:lang w:eastAsia="en-IN"/>
              </w:rPr>
              <w:t xml:space="preserve">INR </w:t>
            </w:r>
            <w:r w:rsidR="00BC55CE" w:rsidRPr="00BC55CE">
              <w:rPr>
                <w:rFonts w:ascii="Verdana" w:eastAsia="Times New Roman" w:hAnsi="Verdana"/>
                <w:b/>
                <w:lang w:eastAsia="en-IN"/>
              </w:rPr>
              <w:t>10</w:t>
            </w:r>
            <w:r w:rsidRPr="00BC55CE">
              <w:rPr>
                <w:rFonts w:ascii="Verdana" w:eastAsia="Times New Roman" w:hAnsi="Verdana"/>
                <w:b/>
                <w:lang w:eastAsia="en-IN"/>
              </w:rPr>
              <w:t>,0</w:t>
            </w:r>
            <w:r w:rsidR="00664DF0" w:rsidRPr="00BC55CE">
              <w:rPr>
                <w:rFonts w:ascii="Verdana" w:eastAsia="Times New Roman" w:hAnsi="Verdana"/>
                <w:b/>
                <w:lang w:eastAsia="en-IN"/>
              </w:rPr>
              <w:t>0</w:t>
            </w:r>
            <w:r w:rsidRPr="00BC55CE">
              <w:rPr>
                <w:rFonts w:ascii="Verdana" w:eastAsia="Times New Roman" w:hAnsi="Verdana"/>
                <w:b/>
                <w:lang w:eastAsia="en-IN"/>
              </w:rPr>
              <w:t>0 Extra for Two Side open Corner Booth</w:t>
            </w:r>
          </w:p>
        </w:tc>
      </w:tr>
      <w:tr w:rsidR="00D12C9E" w:rsidRPr="00BC55CE" w14:paraId="5C50BB66" w14:textId="77777777" w:rsidTr="005D05D5">
        <w:trPr>
          <w:trHeight w:val="890"/>
        </w:trPr>
        <w:tc>
          <w:tcPr>
            <w:tcW w:w="9621" w:type="dxa"/>
            <w:vAlign w:val="center"/>
          </w:tcPr>
          <w:p w14:paraId="4F9D303F" w14:textId="77777777" w:rsidR="00D12C9E" w:rsidRPr="00BC55CE" w:rsidRDefault="00D12C9E" w:rsidP="005D05D5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BC55CE">
              <w:rPr>
                <w:rFonts w:ascii="Verdana" w:hAnsi="Verdana"/>
                <w:bCs/>
                <w:color w:val="000000" w:themeColor="text1"/>
              </w:rPr>
              <w:t xml:space="preserve">Participation Fees includes Standard built up stall having Elevated Fascia Branding with Company Name, </w:t>
            </w:r>
            <w:r w:rsidRPr="00BC55CE">
              <w:rPr>
                <w:rFonts w:ascii="Verdana" w:hAnsi="Verdana" w:cs="Arial"/>
              </w:rPr>
              <w:t>One Table, Two Chairs, 2 Spotlights, One Power Socket, One Dustbin, Floor Carpet</w:t>
            </w:r>
          </w:p>
        </w:tc>
      </w:tr>
      <w:tr w:rsidR="00D12C9E" w:rsidRPr="00BC55CE" w14:paraId="3E5233EE" w14:textId="77777777" w:rsidTr="005D05D5">
        <w:trPr>
          <w:trHeight w:val="737"/>
        </w:trPr>
        <w:tc>
          <w:tcPr>
            <w:tcW w:w="9621" w:type="dxa"/>
            <w:vAlign w:val="center"/>
          </w:tcPr>
          <w:p w14:paraId="20322215" w14:textId="77777777" w:rsidR="00D12C9E" w:rsidRPr="00BC55CE" w:rsidRDefault="00D12C9E" w:rsidP="005D05D5">
            <w:pPr>
              <w:jc w:val="center"/>
              <w:rPr>
                <w:rFonts w:ascii="Verdana" w:eastAsia="Times New Roman" w:hAnsi="Verdana" w:cs="Tahoma"/>
                <w:bCs/>
                <w:color w:val="222222"/>
                <w:lang w:eastAsia="en-IN"/>
              </w:rPr>
            </w:pPr>
            <w:r w:rsidRPr="00BC55CE">
              <w:rPr>
                <w:rFonts w:ascii="Verdana" w:eastAsia="Times New Roman" w:hAnsi="Verdana" w:cs="Tahoma"/>
                <w:bCs/>
                <w:color w:val="222222"/>
                <w:lang w:eastAsia="en-IN"/>
              </w:rPr>
              <w:t>Note: This fee does not include sending display material, any additional fixtures &amp; furniture in the booth. These are to be borne by the companies.</w:t>
            </w:r>
          </w:p>
        </w:tc>
      </w:tr>
    </w:tbl>
    <w:p w14:paraId="4D3DC55C" w14:textId="00A4A518" w:rsidR="00D12C9E" w:rsidRPr="00BC55CE" w:rsidRDefault="00D12C9E" w:rsidP="00D12C9E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</w:rPr>
      </w:pPr>
      <w:r w:rsidRPr="00BC55CE">
        <w:rPr>
          <w:rFonts w:ascii="Verdana" w:eastAsia="Times New Roman" w:hAnsi="Verdana" w:cs="Tahoma"/>
          <w:b/>
          <w:bCs/>
          <w:color w:val="222222"/>
          <w:u w:val="single"/>
          <w:lang w:eastAsia="en-IN"/>
        </w:rPr>
        <w:t>VISA</w:t>
      </w:r>
      <w:r w:rsidRPr="00BC55CE">
        <w:rPr>
          <w:rFonts w:ascii="Verdana" w:eastAsia="Times New Roman" w:hAnsi="Verdana" w:cs="Tahoma"/>
          <w:b/>
          <w:bCs/>
          <w:color w:val="222222"/>
          <w:lang w:eastAsia="en-IN"/>
        </w:rPr>
        <w:t>:</w:t>
      </w:r>
    </w:p>
    <w:p w14:paraId="55C925CC" w14:textId="77777777" w:rsidR="00D12C9E" w:rsidRPr="00BC55CE" w:rsidRDefault="00D12C9E" w:rsidP="00D12C9E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</w:rPr>
      </w:pPr>
      <w:r w:rsidRPr="00BC55CE">
        <w:rPr>
          <w:rFonts w:ascii="Verdana" w:eastAsia="Times New Roman" w:hAnsi="Verdana" w:cs="Tahoma"/>
          <w:color w:val="222222"/>
          <w:lang w:eastAsia="en-IN"/>
        </w:rPr>
        <w:t>FIEO will issue the visa recommendation letter to the participants. (Only 2 persons per company) </w:t>
      </w:r>
    </w:p>
    <w:p w14:paraId="20BBF8F9" w14:textId="77777777" w:rsidR="00D12C9E" w:rsidRPr="00BC55CE" w:rsidRDefault="00D12C9E" w:rsidP="00D12C9E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</w:rPr>
      </w:pPr>
      <w:r w:rsidRPr="00BC55CE">
        <w:rPr>
          <w:rFonts w:ascii="Verdana" w:eastAsia="Times New Roman" w:hAnsi="Verdana" w:cs="Tahoma"/>
          <w:b/>
          <w:bCs/>
          <w:color w:val="222222"/>
          <w:u w:val="single"/>
          <w:lang w:eastAsia="en-IN"/>
        </w:rPr>
        <w:t>PAYMENT &amp; REFUND POLICY</w:t>
      </w:r>
      <w:r w:rsidRPr="00BC55CE">
        <w:rPr>
          <w:rFonts w:ascii="Verdana" w:eastAsia="Times New Roman" w:hAnsi="Verdana" w:cs="Tahoma"/>
          <w:b/>
          <w:bCs/>
          <w:color w:val="222222"/>
          <w:lang w:eastAsia="en-IN"/>
        </w:rPr>
        <w:t>:</w:t>
      </w:r>
    </w:p>
    <w:p w14:paraId="664B3794" w14:textId="77777777" w:rsidR="00D12C9E" w:rsidRPr="00BC55CE" w:rsidRDefault="00D12C9E" w:rsidP="00D12C9E">
      <w:pPr>
        <w:pStyle w:val="NoSpacing"/>
        <w:jc w:val="both"/>
        <w:rPr>
          <w:rFonts w:ascii="Verdana" w:hAnsi="Verdana" w:cs="Arial"/>
        </w:rPr>
      </w:pPr>
      <w:r w:rsidRPr="00BC55CE">
        <w:rPr>
          <w:rFonts w:ascii="Verdana" w:hAnsi="Verdana" w:cs="Arial"/>
        </w:rPr>
        <w:t>The participation charges are non-refundable in any case.</w:t>
      </w:r>
    </w:p>
    <w:p w14:paraId="6EA021C6" w14:textId="77777777" w:rsidR="00D12C9E" w:rsidRPr="00BC55CE" w:rsidRDefault="00D12C9E" w:rsidP="00D12C9E">
      <w:pPr>
        <w:pStyle w:val="NoSpacing"/>
        <w:rPr>
          <w:rFonts w:ascii="Verdana" w:hAnsi="Verdana" w:cs="Arial"/>
        </w:rPr>
      </w:pPr>
      <w:r w:rsidRPr="00BC55CE">
        <w:rPr>
          <w:rFonts w:ascii="Verdana" w:hAnsi="Verdana" w:cs="Arial"/>
        </w:rPr>
        <w:t> </w:t>
      </w:r>
    </w:p>
    <w:p w14:paraId="103C902F" w14:textId="380AD62B" w:rsidR="00D12C9E" w:rsidRPr="00BC55CE" w:rsidRDefault="00D12C9E" w:rsidP="00D12C9E">
      <w:pPr>
        <w:pStyle w:val="NoSpacing"/>
        <w:jc w:val="both"/>
        <w:rPr>
          <w:rFonts w:ascii="Verdana" w:hAnsi="Verdana" w:cs="Arial"/>
        </w:rPr>
      </w:pPr>
      <w:r w:rsidRPr="00BC55CE">
        <w:rPr>
          <w:rFonts w:ascii="Verdana" w:hAnsi="Verdana" w:cs="Arial"/>
        </w:rPr>
        <w:t xml:space="preserve">Interested members are requested to kindly send us their confirmation as per the Registration Form enclosed along with the participation fee (Non-Refundable). The </w:t>
      </w:r>
      <w:r w:rsidRPr="00BC55CE">
        <w:rPr>
          <w:rFonts w:ascii="Verdana" w:hAnsi="Verdana" w:cs="Arial"/>
        </w:rPr>
        <w:lastRenderedPageBreak/>
        <w:t xml:space="preserve">payment may be made by </w:t>
      </w:r>
      <w:r w:rsidRPr="00BC55CE">
        <w:rPr>
          <w:rFonts w:ascii="Verdana" w:hAnsi="Verdana" w:cs="Arial"/>
          <w:b/>
          <w:bCs/>
          <w:color w:val="000000" w:themeColor="text1"/>
        </w:rPr>
        <w:t>RTGS</w:t>
      </w:r>
      <w:r w:rsidRPr="00BC55CE">
        <w:rPr>
          <w:rFonts w:ascii="Verdana" w:hAnsi="Verdana" w:cs="Arial"/>
          <w:color w:val="000000" w:themeColor="text1"/>
        </w:rPr>
        <w:t xml:space="preserve"> in the name of Federation of Indian Export </w:t>
      </w:r>
      <w:proofErr w:type="spellStart"/>
      <w:r w:rsidRPr="00BC55CE">
        <w:rPr>
          <w:rFonts w:ascii="Verdana" w:hAnsi="Verdana" w:cs="Arial"/>
          <w:color w:val="000000" w:themeColor="text1"/>
        </w:rPr>
        <w:t>Organisations</w:t>
      </w:r>
      <w:proofErr w:type="spellEnd"/>
      <w:r w:rsidRPr="00BC55CE">
        <w:rPr>
          <w:rFonts w:ascii="Verdana" w:hAnsi="Verdana" w:cs="Arial"/>
          <w:color w:val="000000" w:themeColor="text1"/>
        </w:rPr>
        <w:t xml:space="preserve"> </w:t>
      </w:r>
      <w:r w:rsidRPr="00BC55CE">
        <w:rPr>
          <w:rFonts w:ascii="Verdana" w:hAnsi="Verdana" w:cs="Arial"/>
          <w:b/>
          <w:bCs/>
          <w:color w:val="000000" w:themeColor="text1"/>
          <w:highlight w:val="yellow"/>
        </w:rPr>
        <w:t xml:space="preserve">latest by </w:t>
      </w:r>
      <w:r w:rsidR="00BC55CE" w:rsidRPr="00BC55CE">
        <w:rPr>
          <w:rFonts w:ascii="Verdana" w:hAnsi="Verdana" w:cs="Arial"/>
          <w:b/>
          <w:bCs/>
          <w:color w:val="000000" w:themeColor="text1"/>
          <w:highlight w:val="yellow"/>
        </w:rPr>
        <w:t>04</w:t>
      </w:r>
      <w:r w:rsidRPr="00BC55CE">
        <w:rPr>
          <w:rFonts w:ascii="Verdana" w:hAnsi="Verdana" w:cs="Arial"/>
          <w:b/>
          <w:bCs/>
          <w:color w:val="000000" w:themeColor="text1"/>
          <w:highlight w:val="yellow"/>
          <w:vertAlign w:val="superscript"/>
        </w:rPr>
        <w:t>th</w:t>
      </w:r>
      <w:r w:rsidRPr="00BC55CE">
        <w:rPr>
          <w:rFonts w:ascii="Verdana" w:hAnsi="Verdana" w:cs="Arial"/>
          <w:b/>
          <w:bCs/>
          <w:color w:val="000000" w:themeColor="text1"/>
          <w:highlight w:val="yellow"/>
        </w:rPr>
        <w:t xml:space="preserve"> </w:t>
      </w:r>
      <w:r w:rsidR="003C4925" w:rsidRPr="00BC55CE">
        <w:rPr>
          <w:rFonts w:ascii="Verdana" w:hAnsi="Verdana" w:cs="Arial"/>
          <w:b/>
          <w:bCs/>
          <w:color w:val="000000" w:themeColor="text1"/>
          <w:highlight w:val="yellow"/>
        </w:rPr>
        <w:t>Ju</w:t>
      </w:r>
      <w:r w:rsidR="00BC55CE" w:rsidRPr="00BC55CE">
        <w:rPr>
          <w:rFonts w:ascii="Verdana" w:hAnsi="Verdana" w:cs="Arial"/>
          <w:b/>
          <w:bCs/>
          <w:color w:val="000000" w:themeColor="text1"/>
          <w:highlight w:val="yellow"/>
        </w:rPr>
        <w:t>ly</w:t>
      </w:r>
      <w:r w:rsidRPr="00BC55CE">
        <w:rPr>
          <w:rFonts w:ascii="Verdana" w:hAnsi="Verdana" w:cs="Arial"/>
          <w:b/>
          <w:bCs/>
          <w:color w:val="000000" w:themeColor="text1"/>
          <w:highlight w:val="yellow"/>
        </w:rPr>
        <w:t>, 202</w:t>
      </w:r>
      <w:r w:rsidR="00BC55CE" w:rsidRPr="00BC55CE">
        <w:rPr>
          <w:rFonts w:ascii="Verdana" w:hAnsi="Verdana" w:cs="Arial"/>
          <w:b/>
          <w:bCs/>
          <w:color w:val="000000" w:themeColor="text1"/>
          <w:highlight w:val="yellow"/>
        </w:rPr>
        <w:t>4</w:t>
      </w:r>
      <w:r w:rsidRPr="00BC55CE">
        <w:rPr>
          <w:rFonts w:ascii="Verdana" w:hAnsi="Verdana" w:cs="Arial"/>
          <w:b/>
          <w:bCs/>
          <w:highlight w:val="yellow"/>
        </w:rPr>
        <w:t>.</w:t>
      </w:r>
      <w:r w:rsidRPr="00BC55CE">
        <w:rPr>
          <w:rFonts w:ascii="Verdana" w:hAnsi="Verdana" w:cs="Arial"/>
        </w:rPr>
        <w:t xml:space="preserve"> It may be informed that we have limited stalls and preference will be given on the basis of </w:t>
      </w:r>
      <w:r w:rsidRPr="00BC55CE">
        <w:rPr>
          <w:rFonts w:ascii="Verdana" w:hAnsi="Verdana" w:cs="Arial"/>
          <w:b/>
          <w:bCs/>
        </w:rPr>
        <w:t>first-cum-first- served basis</w:t>
      </w:r>
      <w:r w:rsidRPr="00BC55CE">
        <w:rPr>
          <w:rFonts w:ascii="Verdana" w:hAnsi="Verdana" w:cs="Arial"/>
        </w:rPr>
        <w:t xml:space="preserve"> and on receipt of full participation fee. </w:t>
      </w:r>
      <w:r w:rsidRPr="00BC55CE">
        <w:rPr>
          <w:rFonts w:ascii="Verdana" w:hAnsi="Verdana" w:cs="Arial"/>
          <w:b/>
          <w:bCs/>
        </w:rPr>
        <w:t xml:space="preserve">FIEO reserves the right to select the participants. Interested companies can also remit the participation fee online by clicking on the following link: </w:t>
      </w:r>
      <w:hyperlink r:id="rId5" w:history="1">
        <w:r w:rsidRPr="00BC55CE">
          <w:rPr>
            <w:rStyle w:val="Hyperlink"/>
            <w:rFonts w:ascii="Verdana" w:hAnsi="Verdana" w:cs="Arial"/>
          </w:rPr>
          <w:t>www.fieo.org</w:t>
        </w:r>
      </w:hyperlink>
      <w:r w:rsidRPr="00BC55CE">
        <w:rPr>
          <w:rFonts w:ascii="Verdana" w:hAnsi="Verdana" w:cs="Arial"/>
        </w:rPr>
        <w:t xml:space="preserve"> </w:t>
      </w:r>
    </w:p>
    <w:p w14:paraId="7E741A3C" w14:textId="77777777" w:rsidR="00D12C9E" w:rsidRPr="00BC55CE" w:rsidRDefault="00D12C9E" w:rsidP="00D12C9E">
      <w:pPr>
        <w:pStyle w:val="NoSpacing"/>
        <w:rPr>
          <w:rFonts w:ascii="Verdana" w:hAnsi="Verdana" w:cs="Arial"/>
          <w:sz w:val="20"/>
          <w:szCs w:val="20"/>
        </w:rPr>
      </w:pPr>
      <w:r w:rsidRPr="00BC55CE">
        <w:rPr>
          <w:rFonts w:ascii="Verdana" w:hAnsi="Verdana" w:cs="Arial"/>
          <w:sz w:val="28"/>
          <w:szCs w:val="28"/>
        </w:rPr>
        <w:t> </w:t>
      </w:r>
    </w:p>
    <w:p w14:paraId="471F74B8" w14:textId="57CF03F7" w:rsidR="00D12C9E" w:rsidRPr="00BC55CE" w:rsidRDefault="00D12C9E" w:rsidP="00D12C9E">
      <w:pPr>
        <w:pStyle w:val="NoSpacing"/>
        <w:rPr>
          <w:rFonts w:ascii="Verdana" w:hAnsi="Verdana" w:cs="Arial"/>
          <w:sz w:val="18"/>
          <w:szCs w:val="18"/>
        </w:rPr>
      </w:pPr>
      <w:r w:rsidRPr="00BC55CE">
        <w:rPr>
          <w:rFonts w:ascii="Verdana" w:hAnsi="Verdana" w:cs="Arial"/>
          <w:b/>
          <w:bCs/>
          <w:sz w:val="24"/>
          <w:szCs w:val="24"/>
          <w:u w:val="single"/>
        </w:rPr>
        <w:t xml:space="preserve">Details for RTGS/NEFT Payment: </w:t>
      </w:r>
      <w:r w:rsidR="00BC55CE" w:rsidRPr="00BC55CE">
        <w:rPr>
          <w:rFonts w:ascii="Verdana" w:hAnsi="Verdana" w:cs="Arial"/>
          <w:b/>
          <w:bCs/>
          <w:sz w:val="24"/>
          <w:szCs w:val="24"/>
          <w:u w:val="single"/>
        </w:rPr>
        <w:t>HDFC</w:t>
      </w:r>
      <w:r w:rsidRPr="00BC55CE">
        <w:rPr>
          <w:rFonts w:ascii="Verdana" w:hAnsi="Verdana" w:cs="Arial"/>
          <w:b/>
          <w:bCs/>
          <w:sz w:val="24"/>
          <w:szCs w:val="24"/>
          <w:u w:val="single"/>
        </w:rPr>
        <w:t xml:space="preserve"> Bank</w:t>
      </w:r>
    </w:p>
    <w:tbl>
      <w:tblPr>
        <w:tblpPr w:leftFromText="180" w:rightFromText="180" w:vertAnchor="text" w:horzAnchor="margin" w:tblpY="194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95"/>
        <w:gridCol w:w="5732"/>
        <w:gridCol w:w="92"/>
      </w:tblGrid>
      <w:tr w:rsidR="00BC55CE" w:rsidRPr="00BC55CE" w14:paraId="0A7E1155" w14:textId="77777777" w:rsidTr="00BC55CE">
        <w:trPr>
          <w:trHeight w:val="203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05F19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en-IN" w:eastAsia="en-IN"/>
              </w:rPr>
              <w:t>Bank Name  </w:t>
            </w:r>
          </w:p>
        </w:tc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D19C0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en-IN" w:eastAsia="en-IN"/>
              </w:rPr>
              <w:t> </w:t>
            </w:r>
          </w:p>
        </w:tc>
        <w:tc>
          <w:tcPr>
            <w:tcW w:w="57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A227" w14:textId="77777777" w:rsidR="00BC55CE" w:rsidRPr="00BC55CE" w:rsidRDefault="00BC55CE" w:rsidP="00BC55CE">
            <w:pPr>
              <w:spacing w:after="0" w:line="240" w:lineRule="auto"/>
              <w:ind w:right="1361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en-IN" w:eastAsia="en-IN"/>
              </w:rPr>
              <w:t>HDFC Bank Ltd.  </w:t>
            </w:r>
          </w:p>
        </w:tc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6B657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val="en-IN" w:eastAsia="en-IN"/>
              </w:rPr>
              <w:t> </w:t>
            </w:r>
          </w:p>
        </w:tc>
      </w:tr>
      <w:tr w:rsidR="00BC55CE" w:rsidRPr="00BC55CE" w14:paraId="7F3E6BB5" w14:textId="77777777" w:rsidTr="00BC55CE">
        <w:trPr>
          <w:trHeight w:val="213"/>
        </w:trPr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BA8AC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en-IN" w:eastAsia="en-IN"/>
              </w:rPr>
              <w:t>Bank Address  </w:t>
            </w:r>
          </w:p>
        </w:tc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28A34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en-IN" w:eastAsia="en-IN"/>
              </w:rPr>
              <w:t> </w:t>
            </w:r>
          </w:p>
        </w:tc>
        <w:tc>
          <w:tcPr>
            <w:tcW w:w="5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BDD0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en-IN" w:eastAsia="en-IN"/>
              </w:rPr>
              <w:t>C-17, Anand Niketan, New Delhi-110021  </w:t>
            </w:r>
          </w:p>
        </w:tc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AB4FE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val="en-IN" w:eastAsia="en-IN"/>
              </w:rPr>
              <w:t> </w:t>
            </w:r>
          </w:p>
        </w:tc>
      </w:tr>
      <w:tr w:rsidR="00BC55CE" w:rsidRPr="00BC55CE" w14:paraId="2674CCD7" w14:textId="77777777" w:rsidTr="00BC55CE">
        <w:trPr>
          <w:trHeight w:val="245"/>
        </w:trPr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6ED47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en-IN" w:eastAsia="en-IN"/>
              </w:rPr>
              <w:t>Bank A/c  </w:t>
            </w:r>
          </w:p>
        </w:tc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96D46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en-IN" w:eastAsia="en-IN"/>
              </w:rPr>
              <w:t> </w:t>
            </w:r>
          </w:p>
        </w:tc>
        <w:tc>
          <w:tcPr>
            <w:tcW w:w="5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DDEA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en-IN" w:eastAsia="en-IN"/>
              </w:rPr>
              <w:t>FIEO  </w:t>
            </w:r>
          </w:p>
        </w:tc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B186C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val="en-IN" w:eastAsia="en-IN"/>
              </w:rPr>
              <w:t> </w:t>
            </w:r>
          </w:p>
        </w:tc>
      </w:tr>
      <w:tr w:rsidR="00BC55CE" w:rsidRPr="00BC55CE" w14:paraId="29DDAFE8" w14:textId="77777777" w:rsidTr="00BC55CE">
        <w:trPr>
          <w:trHeight w:val="173"/>
        </w:trPr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31345" w14:textId="18D4EB6F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en-IN" w:eastAsia="en-IN"/>
              </w:rPr>
              <w:t>Account No.  </w:t>
            </w:r>
          </w:p>
        </w:tc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71CA0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en-IN" w:eastAsia="en-IN"/>
              </w:rPr>
              <w:t> </w:t>
            </w:r>
          </w:p>
        </w:tc>
        <w:tc>
          <w:tcPr>
            <w:tcW w:w="5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08CE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en-IN" w:eastAsia="en-IN"/>
              </w:rPr>
              <w:t>50100330645443  </w:t>
            </w:r>
          </w:p>
        </w:tc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8A925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val="en-IN" w:eastAsia="en-IN"/>
              </w:rPr>
              <w:t> </w:t>
            </w:r>
          </w:p>
        </w:tc>
      </w:tr>
      <w:tr w:rsidR="00BC55CE" w:rsidRPr="00BC55CE" w14:paraId="38911AAB" w14:textId="77777777" w:rsidTr="00BC55CE">
        <w:trPr>
          <w:trHeight w:val="192"/>
        </w:trPr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22B5A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en-IN" w:eastAsia="en-IN"/>
              </w:rPr>
              <w:t>MICR Code  </w:t>
            </w:r>
          </w:p>
        </w:tc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5EDE5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en-IN" w:eastAsia="en-IN"/>
              </w:rPr>
              <w:t> </w:t>
            </w:r>
          </w:p>
        </w:tc>
        <w:tc>
          <w:tcPr>
            <w:tcW w:w="5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27A1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en-IN" w:eastAsia="en-IN"/>
              </w:rPr>
              <w:t>110240054  </w:t>
            </w:r>
          </w:p>
        </w:tc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14998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val="en-IN" w:eastAsia="en-IN"/>
              </w:rPr>
              <w:t> </w:t>
            </w:r>
          </w:p>
        </w:tc>
      </w:tr>
      <w:tr w:rsidR="00BC55CE" w:rsidRPr="00BC55CE" w14:paraId="04297B31" w14:textId="77777777" w:rsidTr="00BC55CE">
        <w:trPr>
          <w:trHeight w:val="213"/>
        </w:trPr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8F2C8" w14:textId="44045794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en-IN" w:eastAsia="en-IN"/>
              </w:rPr>
              <w:t>IFSC  </w:t>
            </w:r>
          </w:p>
        </w:tc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6A246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en-IN" w:eastAsia="en-IN"/>
              </w:rPr>
              <w:t> </w:t>
            </w:r>
          </w:p>
        </w:tc>
        <w:tc>
          <w:tcPr>
            <w:tcW w:w="57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C1312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en-IN" w:eastAsia="en-IN"/>
              </w:rPr>
              <w:t>HDFC0000336  </w:t>
            </w:r>
          </w:p>
        </w:tc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489DB" w14:textId="77777777" w:rsidR="00BC55CE" w:rsidRPr="00BC55CE" w:rsidRDefault="00BC55CE" w:rsidP="00BC55CE">
            <w:pPr>
              <w:spacing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IN" w:eastAsia="en-IN"/>
              </w:rPr>
            </w:pPr>
            <w:r w:rsidRPr="00BC55C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val="en-IN" w:eastAsia="en-IN"/>
              </w:rPr>
              <w:t> </w:t>
            </w:r>
          </w:p>
        </w:tc>
      </w:tr>
    </w:tbl>
    <w:p w14:paraId="1CCD99AD" w14:textId="77777777" w:rsidR="00D12C9E" w:rsidRPr="00BC55CE" w:rsidRDefault="00D12C9E" w:rsidP="00D12C9E">
      <w:pPr>
        <w:pStyle w:val="NoSpacing"/>
        <w:rPr>
          <w:rFonts w:ascii="Verdana" w:hAnsi="Verdana" w:cs="Arial"/>
          <w:sz w:val="20"/>
          <w:szCs w:val="20"/>
        </w:rPr>
      </w:pPr>
      <w:r w:rsidRPr="00BC55CE">
        <w:rPr>
          <w:rFonts w:ascii="Verdana" w:hAnsi="Verdana" w:cs="Arial"/>
          <w:sz w:val="28"/>
          <w:szCs w:val="28"/>
        </w:rPr>
        <w:t> </w:t>
      </w:r>
    </w:p>
    <w:p w14:paraId="1765486B" w14:textId="77777777" w:rsidR="00D12C9E" w:rsidRPr="00BC55CE" w:rsidRDefault="00D12C9E" w:rsidP="00D12C9E">
      <w:pPr>
        <w:pStyle w:val="NoSpacing"/>
        <w:rPr>
          <w:rFonts w:ascii="Verdana" w:hAnsi="Verdana" w:cs="Arial"/>
          <w:sz w:val="28"/>
          <w:szCs w:val="28"/>
        </w:rPr>
      </w:pPr>
      <w:r w:rsidRPr="00BC55CE">
        <w:rPr>
          <w:rFonts w:ascii="Verdana" w:hAnsi="Verdana" w:cs="Arial"/>
          <w:sz w:val="28"/>
          <w:szCs w:val="28"/>
        </w:rPr>
        <w:t> </w:t>
      </w:r>
    </w:p>
    <w:p w14:paraId="54061AB0" w14:textId="77777777" w:rsidR="00BC55CE" w:rsidRPr="00BC55CE" w:rsidRDefault="00BC55CE" w:rsidP="00D12C9E">
      <w:pPr>
        <w:pStyle w:val="NoSpacing"/>
        <w:rPr>
          <w:rFonts w:ascii="Verdana" w:hAnsi="Verdana" w:cs="Arial"/>
          <w:sz w:val="28"/>
          <w:szCs w:val="28"/>
        </w:rPr>
      </w:pPr>
    </w:p>
    <w:p w14:paraId="2D3587F0" w14:textId="77777777" w:rsidR="00BC55CE" w:rsidRPr="00BC55CE" w:rsidRDefault="00BC55CE" w:rsidP="00D12C9E">
      <w:pPr>
        <w:pStyle w:val="NoSpacing"/>
        <w:rPr>
          <w:rFonts w:ascii="Verdana" w:hAnsi="Verdana" w:cs="Arial"/>
          <w:sz w:val="28"/>
          <w:szCs w:val="28"/>
        </w:rPr>
      </w:pPr>
    </w:p>
    <w:p w14:paraId="74D888DD" w14:textId="77777777" w:rsidR="00BC55CE" w:rsidRPr="00BC55CE" w:rsidRDefault="00BC55CE" w:rsidP="00D12C9E">
      <w:pPr>
        <w:pStyle w:val="NoSpacing"/>
        <w:rPr>
          <w:rFonts w:ascii="Verdana" w:hAnsi="Verdana" w:cs="Arial"/>
          <w:sz w:val="28"/>
          <w:szCs w:val="28"/>
        </w:rPr>
      </w:pPr>
    </w:p>
    <w:p w14:paraId="62949FA0" w14:textId="77777777" w:rsidR="00BC55CE" w:rsidRPr="00BC55CE" w:rsidRDefault="00BC55CE" w:rsidP="00D12C9E">
      <w:pPr>
        <w:pStyle w:val="NoSpacing"/>
        <w:rPr>
          <w:rFonts w:ascii="Verdana" w:hAnsi="Verdana" w:cs="Arial"/>
          <w:sz w:val="28"/>
          <w:szCs w:val="28"/>
        </w:rPr>
      </w:pPr>
    </w:p>
    <w:p w14:paraId="32A194C1" w14:textId="77777777" w:rsidR="00BC55CE" w:rsidRPr="00BC55CE" w:rsidRDefault="00BC55CE" w:rsidP="00D12C9E">
      <w:pPr>
        <w:pStyle w:val="NoSpacing"/>
        <w:rPr>
          <w:rFonts w:ascii="Verdana" w:hAnsi="Verdana" w:cs="Arial"/>
          <w:sz w:val="28"/>
          <w:szCs w:val="28"/>
        </w:rPr>
      </w:pPr>
    </w:p>
    <w:p w14:paraId="2397DF67" w14:textId="6703E8FF" w:rsidR="00D12C9E" w:rsidRPr="00BC55CE" w:rsidRDefault="00D12C9E" w:rsidP="00BC55CE">
      <w:pPr>
        <w:pStyle w:val="NoSpacing"/>
        <w:jc w:val="both"/>
        <w:rPr>
          <w:rFonts w:ascii="Verdana" w:hAnsi="Verdana"/>
        </w:rPr>
      </w:pPr>
      <w:r w:rsidRPr="00BC55CE">
        <w:rPr>
          <w:rFonts w:ascii="Verdana" w:hAnsi="Verdana" w:cs="Arial"/>
        </w:rPr>
        <w:t xml:space="preserve">In case of any further details/queries, you may contact FIEO at 011-46042157/+91-8586848676 or by e-mail at </w:t>
      </w:r>
      <w:hyperlink r:id="rId6" w:history="1">
        <w:r w:rsidR="00BC55CE" w:rsidRPr="00BC55CE">
          <w:rPr>
            <w:rStyle w:val="Hyperlink"/>
            <w:rFonts w:ascii="Verdana" w:hAnsi="Verdana" w:cs="Arial"/>
          </w:rPr>
          <w:t>ashishjain@fieo.org</w:t>
        </w:r>
      </w:hyperlink>
      <w:r w:rsidRPr="00BC55CE">
        <w:rPr>
          <w:rFonts w:ascii="Verdana" w:hAnsi="Verdana" w:cs="Arial"/>
        </w:rPr>
        <w:t xml:space="preserve">; </w:t>
      </w:r>
      <w:hyperlink r:id="rId7" w:history="1">
        <w:r w:rsidRPr="00BC55CE">
          <w:rPr>
            <w:rStyle w:val="Hyperlink"/>
            <w:rFonts w:ascii="Verdana" w:hAnsi="Verdana" w:cs="Arial"/>
          </w:rPr>
          <w:t>nishantkatyayan@fieo.org</w:t>
        </w:r>
      </w:hyperlink>
      <w:r w:rsidRPr="00BC55CE">
        <w:rPr>
          <w:rFonts w:ascii="Verdana" w:hAnsi="Verdana" w:cs="Arial"/>
        </w:rPr>
        <w:t>.</w:t>
      </w:r>
    </w:p>
    <w:p w14:paraId="1462448B" w14:textId="77777777" w:rsidR="00D12C9E" w:rsidRPr="00BC55CE" w:rsidRDefault="00D12C9E" w:rsidP="00D12C9E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Verdana" w:hAnsi="Verdana"/>
          <w:color w:val="222222"/>
          <w:sz w:val="24"/>
          <w:szCs w:val="24"/>
        </w:rPr>
      </w:pPr>
      <w:r w:rsidRPr="00BC55CE">
        <w:rPr>
          <w:rFonts w:ascii="Verdana" w:hAnsi="Verdana"/>
          <w:color w:val="222222"/>
          <w:sz w:val="24"/>
          <w:szCs w:val="24"/>
        </w:rPr>
        <w:t>With regards,</w:t>
      </w:r>
    </w:p>
    <w:p w14:paraId="18EC3EF9" w14:textId="77777777" w:rsidR="00D12C9E" w:rsidRPr="00BC55CE" w:rsidRDefault="00D12C9E" w:rsidP="00D12C9E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222222"/>
          <w:sz w:val="24"/>
          <w:szCs w:val="24"/>
        </w:rPr>
      </w:pPr>
      <w:r w:rsidRPr="00BC55CE">
        <w:rPr>
          <w:rFonts w:ascii="Verdana" w:hAnsi="Verdana"/>
          <w:color w:val="222222"/>
          <w:sz w:val="24"/>
          <w:szCs w:val="24"/>
        </w:rPr>
        <w:tab/>
      </w:r>
      <w:r w:rsidRPr="00BC55CE">
        <w:rPr>
          <w:rFonts w:ascii="Verdana" w:hAnsi="Verdana"/>
          <w:color w:val="222222"/>
          <w:sz w:val="24"/>
          <w:szCs w:val="24"/>
        </w:rPr>
        <w:tab/>
      </w:r>
      <w:r w:rsidRPr="00BC55CE">
        <w:rPr>
          <w:rFonts w:ascii="Verdana" w:hAnsi="Verdana"/>
          <w:color w:val="222222"/>
          <w:sz w:val="24"/>
          <w:szCs w:val="24"/>
        </w:rPr>
        <w:tab/>
      </w:r>
      <w:r w:rsidRPr="00BC55CE">
        <w:rPr>
          <w:rFonts w:ascii="Verdana" w:hAnsi="Verdana"/>
          <w:color w:val="222222"/>
          <w:sz w:val="24"/>
          <w:szCs w:val="24"/>
        </w:rPr>
        <w:tab/>
      </w:r>
      <w:r w:rsidRPr="00BC55CE">
        <w:rPr>
          <w:rFonts w:ascii="Verdana" w:hAnsi="Verdana"/>
          <w:color w:val="222222"/>
          <w:sz w:val="24"/>
          <w:szCs w:val="24"/>
        </w:rPr>
        <w:tab/>
      </w:r>
      <w:r w:rsidRPr="00BC55CE">
        <w:rPr>
          <w:rFonts w:ascii="Verdana" w:hAnsi="Verdana"/>
          <w:color w:val="222222"/>
          <w:sz w:val="24"/>
          <w:szCs w:val="24"/>
        </w:rPr>
        <w:tab/>
      </w:r>
      <w:r w:rsidRPr="00BC55CE">
        <w:rPr>
          <w:rFonts w:ascii="Verdana" w:hAnsi="Verdana"/>
          <w:color w:val="222222"/>
          <w:sz w:val="24"/>
          <w:szCs w:val="24"/>
        </w:rPr>
        <w:tab/>
      </w:r>
      <w:r w:rsidRPr="00BC55CE">
        <w:rPr>
          <w:rFonts w:ascii="Verdana" w:hAnsi="Verdana"/>
          <w:color w:val="222222"/>
          <w:sz w:val="24"/>
          <w:szCs w:val="24"/>
        </w:rPr>
        <w:tab/>
      </w:r>
      <w:r w:rsidRPr="00BC55CE">
        <w:rPr>
          <w:rFonts w:ascii="Verdana" w:hAnsi="Verdana"/>
          <w:color w:val="222222"/>
          <w:sz w:val="24"/>
          <w:szCs w:val="24"/>
        </w:rPr>
        <w:tab/>
        <w:t xml:space="preserve">Yours Sincerely, </w:t>
      </w:r>
    </w:p>
    <w:p w14:paraId="3A388BF5" w14:textId="77777777" w:rsidR="00D12C9E" w:rsidRPr="00BC55CE" w:rsidRDefault="00D12C9E" w:rsidP="00D12C9E">
      <w:pPr>
        <w:shd w:val="clear" w:color="auto" w:fill="FFFFFF"/>
        <w:spacing w:after="0"/>
        <w:ind w:left="5760" w:firstLine="720"/>
        <w:jc w:val="both"/>
        <w:rPr>
          <w:rFonts w:ascii="Verdana" w:hAnsi="Verdana"/>
          <w:b/>
          <w:color w:val="222222"/>
          <w:sz w:val="24"/>
          <w:szCs w:val="24"/>
        </w:rPr>
      </w:pPr>
    </w:p>
    <w:p w14:paraId="265E0402" w14:textId="77777777" w:rsidR="00120A54" w:rsidRPr="00BC55CE" w:rsidRDefault="00D12C9E" w:rsidP="00D12C9E">
      <w:pPr>
        <w:shd w:val="clear" w:color="auto" w:fill="FFFFFF"/>
        <w:spacing w:after="0"/>
        <w:ind w:left="5760" w:firstLine="720"/>
        <w:jc w:val="both"/>
        <w:rPr>
          <w:rFonts w:ascii="Verdana" w:hAnsi="Verdana"/>
          <w:b/>
          <w:color w:val="222222"/>
          <w:sz w:val="24"/>
          <w:szCs w:val="24"/>
        </w:rPr>
      </w:pPr>
      <w:r w:rsidRPr="00BC55CE">
        <w:rPr>
          <w:rFonts w:ascii="Verdana" w:hAnsi="Verdana"/>
          <w:b/>
          <w:color w:val="222222"/>
          <w:sz w:val="24"/>
          <w:szCs w:val="24"/>
        </w:rPr>
        <w:t>Dr. Ajay Sahai</w:t>
      </w:r>
    </w:p>
    <w:sectPr w:rsidR="00120A54" w:rsidRPr="00BC55CE" w:rsidSect="0006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F3F8A"/>
    <w:multiLevelType w:val="hybridMultilevel"/>
    <w:tmpl w:val="96BC2D6C"/>
    <w:lvl w:ilvl="0" w:tplc="37260A58">
      <w:numFmt w:val="bullet"/>
      <w:lvlText w:val="•"/>
      <w:lvlJc w:val="left"/>
      <w:pPr>
        <w:ind w:left="108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2306"/>
    <w:multiLevelType w:val="hybridMultilevel"/>
    <w:tmpl w:val="930C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197955">
    <w:abstractNumId w:val="0"/>
  </w:num>
  <w:num w:numId="2" w16cid:durableId="1676690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9E"/>
    <w:rsid w:val="00041557"/>
    <w:rsid w:val="00061861"/>
    <w:rsid w:val="000A0EEA"/>
    <w:rsid w:val="000B5A93"/>
    <w:rsid w:val="00120A54"/>
    <w:rsid w:val="001F661A"/>
    <w:rsid w:val="002110E6"/>
    <w:rsid w:val="00257142"/>
    <w:rsid w:val="003B49D1"/>
    <w:rsid w:val="003B60B0"/>
    <w:rsid w:val="003C4925"/>
    <w:rsid w:val="004811E6"/>
    <w:rsid w:val="00527CD0"/>
    <w:rsid w:val="00545910"/>
    <w:rsid w:val="00664DF0"/>
    <w:rsid w:val="008A3EF3"/>
    <w:rsid w:val="00903778"/>
    <w:rsid w:val="00B412C2"/>
    <w:rsid w:val="00B844E7"/>
    <w:rsid w:val="00BC4D65"/>
    <w:rsid w:val="00BC55CE"/>
    <w:rsid w:val="00CE1226"/>
    <w:rsid w:val="00D12C9E"/>
    <w:rsid w:val="00D4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1ABE"/>
  <w15:chartTrackingRefBased/>
  <w15:docId w15:val="{7A08173A-9548-40C9-B38A-1C5475C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C9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C9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12C9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12C9E"/>
    <w:rPr>
      <w:color w:val="0000FF"/>
      <w:u w:val="single"/>
    </w:rPr>
  </w:style>
  <w:style w:type="paragraph" w:styleId="NoSpacing">
    <w:name w:val="No Spacing"/>
    <w:uiPriority w:val="1"/>
    <w:qFormat/>
    <w:rsid w:val="00D12C9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78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C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BC5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shantkatyayan@fie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shjain@fieo.org" TargetMode="External"/><Relationship Id="rId5" Type="http://schemas.openxmlformats.org/officeDocument/2006/relationships/hyperlink" Target="http://www.fieo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Nishant Katyayan</dc:creator>
  <cp:keywords/>
  <dc:description/>
  <cp:lastModifiedBy>Nishant Katyayan</cp:lastModifiedBy>
  <cp:revision>3</cp:revision>
  <cp:lastPrinted>2022-05-19T11:21:00Z</cp:lastPrinted>
  <dcterms:created xsi:type="dcterms:W3CDTF">2024-05-02T07:06:00Z</dcterms:created>
  <dcterms:modified xsi:type="dcterms:W3CDTF">2024-05-08T07:05:00Z</dcterms:modified>
</cp:coreProperties>
</file>